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6CEA8" w14:textId="0CFF6184" w:rsidR="0048748D" w:rsidRPr="00751EDA" w:rsidRDefault="0018408C">
      <w:pPr>
        <w:rPr>
          <w:b/>
          <w:bCs/>
        </w:rPr>
      </w:pPr>
      <w:r w:rsidRPr="00751EDA">
        <w:rPr>
          <w:b/>
          <w:bCs/>
        </w:rPr>
        <w:t>Perspectives September 2024</w:t>
      </w:r>
    </w:p>
    <w:p w14:paraId="649A1929" w14:textId="1F4096D8" w:rsidR="0018408C" w:rsidRDefault="0018408C">
      <w:pPr>
        <w:rPr>
          <w:b/>
          <w:bCs/>
        </w:rPr>
      </w:pPr>
      <w:r w:rsidRPr="00751EDA">
        <w:rPr>
          <w:b/>
          <w:bCs/>
        </w:rPr>
        <w:t>Investment Committees &amp; Governance</w:t>
      </w:r>
    </w:p>
    <w:p w14:paraId="0274E9B1" w14:textId="77777777" w:rsidR="00DF7569" w:rsidRDefault="00DF7569">
      <w:pPr>
        <w:rPr>
          <w:b/>
          <w:bCs/>
        </w:rPr>
      </w:pPr>
    </w:p>
    <w:p w14:paraId="5F824C09" w14:textId="54001CC7" w:rsidR="00DF7569" w:rsidRDefault="00797E18">
      <w:pPr>
        <w:rPr>
          <w:b/>
          <w:bCs/>
        </w:rPr>
      </w:pPr>
      <w:r>
        <w:rPr>
          <w:b/>
          <w:bCs/>
        </w:rPr>
        <w:t xml:space="preserve">(INTRO): </w:t>
      </w:r>
      <w:r w:rsidR="000D64B9">
        <w:rPr>
          <w:b/>
          <w:bCs/>
        </w:rPr>
        <w:t>Establishing and managing</w:t>
      </w:r>
      <w:r w:rsidR="008D5DC3">
        <w:rPr>
          <w:b/>
          <w:bCs/>
        </w:rPr>
        <w:t xml:space="preserve">  a</w:t>
      </w:r>
      <w:r w:rsidR="00332256">
        <w:rPr>
          <w:b/>
          <w:bCs/>
        </w:rPr>
        <w:t xml:space="preserve">n investment </w:t>
      </w:r>
      <w:r w:rsidR="00ED025E">
        <w:rPr>
          <w:b/>
          <w:bCs/>
        </w:rPr>
        <w:t xml:space="preserve">committee comes with </w:t>
      </w:r>
      <w:r w:rsidR="00944903">
        <w:rPr>
          <w:b/>
          <w:bCs/>
        </w:rPr>
        <w:t>r</w:t>
      </w:r>
      <w:r w:rsidR="00ED025E">
        <w:rPr>
          <w:b/>
          <w:bCs/>
        </w:rPr>
        <w:t>esponsibil</w:t>
      </w:r>
      <w:r w:rsidR="00944903">
        <w:rPr>
          <w:b/>
          <w:bCs/>
        </w:rPr>
        <w:t>ity</w:t>
      </w:r>
      <w:r w:rsidR="00ED025E">
        <w:rPr>
          <w:b/>
          <w:bCs/>
        </w:rPr>
        <w:t xml:space="preserve"> and </w:t>
      </w:r>
      <w:r w:rsidR="00944903">
        <w:rPr>
          <w:b/>
          <w:bCs/>
        </w:rPr>
        <w:t>at times, complexity</w:t>
      </w:r>
      <w:r w:rsidR="00413CFF">
        <w:rPr>
          <w:b/>
          <w:bCs/>
        </w:rPr>
        <w:t xml:space="preserve">. In this edition of </w:t>
      </w:r>
      <w:r w:rsidR="00413CFF" w:rsidRPr="00332256">
        <w:rPr>
          <w:b/>
          <w:bCs/>
          <w:i/>
          <w:iCs/>
        </w:rPr>
        <w:t>Perspectives</w:t>
      </w:r>
      <w:r w:rsidR="00413CFF">
        <w:rPr>
          <w:b/>
          <w:bCs/>
        </w:rPr>
        <w:t xml:space="preserve">, we </w:t>
      </w:r>
      <w:r w:rsidR="00944903">
        <w:rPr>
          <w:b/>
          <w:bCs/>
        </w:rPr>
        <w:t xml:space="preserve">explore the layers of </w:t>
      </w:r>
      <w:r w:rsidR="000F3A95">
        <w:rPr>
          <w:b/>
          <w:bCs/>
        </w:rPr>
        <w:t>service</w:t>
      </w:r>
      <w:r w:rsidR="00413CFF">
        <w:rPr>
          <w:b/>
          <w:bCs/>
        </w:rPr>
        <w:t xml:space="preserve"> </w:t>
      </w:r>
      <w:r w:rsidR="000F3A95">
        <w:rPr>
          <w:b/>
          <w:bCs/>
        </w:rPr>
        <w:t>and</w:t>
      </w:r>
      <w:r w:rsidR="009F7F54">
        <w:rPr>
          <w:b/>
          <w:bCs/>
        </w:rPr>
        <w:t xml:space="preserve"> what </w:t>
      </w:r>
      <w:r w:rsidR="00332256">
        <w:rPr>
          <w:b/>
          <w:bCs/>
        </w:rPr>
        <w:t xml:space="preserve">investment </w:t>
      </w:r>
      <w:r w:rsidR="008D0EEC">
        <w:rPr>
          <w:b/>
          <w:bCs/>
        </w:rPr>
        <w:t>committees,</w:t>
      </w:r>
      <w:r w:rsidR="000D64B9">
        <w:rPr>
          <w:b/>
          <w:bCs/>
        </w:rPr>
        <w:t xml:space="preserve"> and </w:t>
      </w:r>
      <w:r w:rsidR="00077177">
        <w:rPr>
          <w:b/>
          <w:bCs/>
        </w:rPr>
        <w:t>their</w:t>
      </w:r>
      <w:r w:rsidR="000D64B9">
        <w:rPr>
          <w:b/>
          <w:bCs/>
        </w:rPr>
        <w:t xml:space="preserve"> members</w:t>
      </w:r>
      <w:r w:rsidR="009F7F54">
        <w:rPr>
          <w:b/>
          <w:bCs/>
        </w:rPr>
        <w:t xml:space="preserve"> need to </w:t>
      </w:r>
      <w:r w:rsidR="00332256">
        <w:rPr>
          <w:b/>
          <w:bCs/>
        </w:rPr>
        <w:t>be</w:t>
      </w:r>
      <w:r w:rsidR="000F3A95">
        <w:rPr>
          <w:b/>
          <w:bCs/>
        </w:rPr>
        <w:t xml:space="preserve"> most</w:t>
      </w:r>
      <w:r w:rsidR="00332256">
        <w:rPr>
          <w:b/>
          <w:bCs/>
        </w:rPr>
        <w:t xml:space="preserve"> aware </w:t>
      </w:r>
      <w:r w:rsidR="00E52C00">
        <w:rPr>
          <w:b/>
          <w:bCs/>
        </w:rPr>
        <w:t>o</w:t>
      </w:r>
      <w:r w:rsidR="00332256">
        <w:rPr>
          <w:b/>
          <w:bCs/>
        </w:rPr>
        <w:t xml:space="preserve">f </w:t>
      </w:r>
      <w:r w:rsidR="000F3A95">
        <w:rPr>
          <w:b/>
          <w:bCs/>
        </w:rPr>
        <w:t xml:space="preserve">in </w:t>
      </w:r>
      <w:r w:rsidR="00E52C00">
        <w:rPr>
          <w:b/>
          <w:bCs/>
        </w:rPr>
        <w:t>their roles.</w:t>
      </w:r>
    </w:p>
    <w:p w14:paraId="6FF88289" w14:textId="77777777" w:rsidR="00DF7569" w:rsidRDefault="00DF7569">
      <w:pPr>
        <w:rPr>
          <w:b/>
          <w:bCs/>
        </w:rPr>
      </w:pPr>
    </w:p>
    <w:p w14:paraId="787A7E8F" w14:textId="366630AC" w:rsidR="00254007" w:rsidRDefault="00254007">
      <w:pPr>
        <w:rPr>
          <w:b/>
          <w:bCs/>
        </w:rPr>
      </w:pPr>
      <w:r>
        <w:rPr>
          <w:b/>
          <w:bCs/>
        </w:rPr>
        <w:t xml:space="preserve">Q: </w:t>
      </w:r>
      <w:r w:rsidR="004F48FA">
        <w:rPr>
          <w:b/>
          <w:bCs/>
        </w:rPr>
        <w:t>W</w:t>
      </w:r>
      <w:r>
        <w:rPr>
          <w:b/>
          <w:bCs/>
        </w:rPr>
        <w:t xml:space="preserve">hat </w:t>
      </w:r>
      <w:r w:rsidR="00832CC9">
        <w:rPr>
          <w:b/>
          <w:bCs/>
        </w:rPr>
        <w:t>characteristics</w:t>
      </w:r>
      <w:r>
        <w:rPr>
          <w:b/>
          <w:bCs/>
        </w:rPr>
        <w:t xml:space="preserve"> are most valuable in </w:t>
      </w:r>
      <w:r w:rsidR="00336FF2">
        <w:rPr>
          <w:b/>
          <w:bCs/>
        </w:rPr>
        <w:t xml:space="preserve">those serving on </w:t>
      </w:r>
      <w:r w:rsidR="000F3A95">
        <w:rPr>
          <w:b/>
          <w:bCs/>
        </w:rPr>
        <w:t xml:space="preserve">investment </w:t>
      </w:r>
      <w:r w:rsidR="00336FF2">
        <w:rPr>
          <w:b/>
          <w:bCs/>
        </w:rPr>
        <w:t>committees?</w:t>
      </w:r>
    </w:p>
    <w:p w14:paraId="5E9293E4" w14:textId="33CFD6BA" w:rsidR="002E2E83" w:rsidRDefault="0042590D" w:rsidP="003D6EE3">
      <w:pPr>
        <w:ind w:left="270"/>
      </w:pPr>
      <w:r w:rsidRPr="0042590D">
        <w:rPr>
          <w:b/>
          <w:bCs/>
        </w:rPr>
        <w:t xml:space="preserve">A: </w:t>
      </w:r>
      <w:r w:rsidR="001824FC" w:rsidRPr="00640895">
        <w:t>W</w:t>
      </w:r>
      <w:r w:rsidR="00EF66B3" w:rsidRPr="00640895">
        <w:t xml:space="preserve">hen forming a </w:t>
      </w:r>
      <w:r w:rsidR="000D64B9">
        <w:t xml:space="preserve">new </w:t>
      </w:r>
      <w:r w:rsidR="00EF66B3" w:rsidRPr="00640895">
        <w:t>committee or adding</w:t>
      </w:r>
      <w:r w:rsidR="000D64B9">
        <w:t xml:space="preserve"> new members</w:t>
      </w:r>
      <w:r w:rsidR="00EF66B3" w:rsidRPr="00640895">
        <w:t xml:space="preserve"> to an existing </w:t>
      </w:r>
      <w:r w:rsidR="00F60029">
        <w:t>one</w:t>
      </w:r>
      <w:r w:rsidR="00EF66B3" w:rsidRPr="00640895">
        <w:t>,</w:t>
      </w:r>
      <w:r w:rsidR="009C45D4">
        <w:t xml:space="preserve"> diversity of view and thought is beneficial </w:t>
      </w:r>
      <w:r w:rsidR="007E6E3A">
        <w:t>to</w:t>
      </w:r>
      <w:r w:rsidR="009C45D4">
        <w:t xml:space="preserve"> </w:t>
      </w:r>
      <w:r w:rsidR="00BF5238">
        <w:t>the</w:t>
      </w:r>
      <w:r w:rsidR="007E6E3A">
        <w:t xml:space="preserve"> </w:t>
      </w:r>
      <w:r w:rsidR="009C45D4">
        <w:t>committee’s construct</w:t>
      </w:r>
      <w:r w:rsidR="00481499">
        <w:t xml:space="preserve"> </w:t>
      </w:r>
      <w:r w:rsidR="007640C8">
        <w:t>and participation</w:t>
      </w:r>
      <w:r w:rsidR="0027024F">
        <w:t xml:space="preserve">; </w:t>
      </w:r>
      <w:r w:rsidR="007640C8">
        <w:t xml:space="preserve">simultaneously </w:t>
      </w:r>
      <w:r w:rsidR="007E6E3A">
        <w:t xml:space="preserve">mitigating </w:t>
      </w:r>
      <w:r w:rsidR="00481499">
        <w:t xml:space="preserve">a “group think” </w:t>
      </w:r>
      <w:r w:rsidR="002324CF">
        <w:t>outcome</w:t>
      </w:r>
      <w:r w:rsidR="007640C8">
        <w:t xml:space="preserve"> to decision</w:t>
      </w:r>
      <w:r w:rsidR="007E6E3A">
        <w:t>-making</w:t>
      </w:r>
      <w:r w:rsidR="009C45D4">
        <w:t>.</w:t>
      </w:r>
      <w:r w:rsidR="007640C8">
        <w:t xml:space="preserve"> This also </w:t>
      </w:r>
      <w:r w:rsidR="002E2E83">
        <w:t>creates</w:t>
      </w:r>
      <w:r w:rsidR="00CC4C3A">
        <w:t xml:space="preserve"> </w:t>
      </w:r>
      <w:r w:rsidR="002E2E83">
        <w:t>opportunity for</w:t>
      </w:r>
      <w:r w:rsidR="007640C8">
        <w:t xml:space="preserve"> </w:t>
      </w:r>
      <w:r w:rsidR="00E1377E">
        <w:t xml:space="preserve">exposure to </w:t>
      </w:r>
      <w:r w:rsidR="00CC4C3A">
        <w:t xml:space="preserve">additional networks and relationships </w:t>
      </w:r>
      <w:r w:rsidR="00E1377E">
        <w:t>that may benefit the organization</w:t>
      </w:r>
      <w:r w:rsidR="00CC4C3A">
        <w:t>’s</w:t>
      </w:r>
      <w:r w:rsidR="00E1377E">
        <w:t xml:space="preserve"> cause over </w:t>
      </w:r>
      <w:r w:rsidR="00CC4C3A">
        <w:t>time</w:t>
      </w:r>
      <w:r w:rsidR="00E1377E">
        <w:t>.</w:t>
      </w:r>
      <w:r w:rsidR="00EF66B3" w:rsidRPr="00640895">
        <w:t xml:space="preserve"> </w:t>
      </w:r>
      <w:r w:rsidR="0027024F">
        <w:t>R</w:t>
      </w:r>
      <w:r w:rsidR="00EE5339">
        <w:t xml:space="preserve">etired committee members </w:t>
      </w:r>
      <w:r w:rsidR="009F3935">
        <w:t xml:space="preserve">can </w:t>
      </w:r>
      <w:r w:rsidR="0027024F">
        <w:t xml:space="preserve">also </w:t>
      </w:r>
      <w:r w:rsidR="002324CF">
        <w:t xml:space="preserve">continue to serve as </w:t>
      </w:r>
      <w:r w:rsidR="009F3935">
        <w:t>connections in this respect</w:t>
      </w:r>
      <w:r w:rsidR="002324CF">
        <w:t>.</w:t>
      </w:r>
      <w:r w:rsidR="009F3935">
        <w:t xml:space="preserve"> </w:t>
      </w:r>
    </w:p>
    <w:p w14:paraId="6984BA15" w14:textId="7E377CCB" w:rsidR="00A751C6" w:rsidRDefault="002324CF" w:rsidP="003D6EE3">
      <w:pPr>
        <w:ind w:left="270"/>
      </w:pPr>
      <w:r>
        <w:t>A</w:t>
      </w:r>
      <w:r w:rsidR="00AB16F8">
        <w:t xml:space="preserve">n absence of conflicts of interest </w:t>
      </w:r>
      <w:r w:rsidR="00E1377E">
        <w:t xml:space="preserve">between members </w:t>
      </w:r>
      <w:r w:rsidR="00762B18">
        <w:t xml:space="preserve">of the committee </w:t>
      </w:r>
      <w:r w:rsidR="00E1377E">
        <w:t xml:space="preserve">and </w:t>
      </w:r>
      <w:r w:rsidR="00AB16F8">
        <w:t>the mission of the organization or investment advisor</w:t>
      </w:r>
      <w:r>
        <w:t xml:space="preserve"> should also be primary requirement</w:t>
      </w:r>
      <w:r w:rsidR="0028469D">
        <w:t>s</w:t>
      </w:r>
      <w:r w:rsidR="00762B18">
        <w:t>;</w:t>
      </w:r>
      <w:r w:rsidR="00E1377E">
        <w:t xml:space="preserve"> </w:t>
      </w:r>
      <w:r w:rsidR="00640895">
        <w:t>contribut</w:t>
      </w:r>
      <w:r w:rsidR="00435F26">
        <w:t>ion of</w:t>
      </w:r>
      <w:r w:rsidR="00481499">
        <w:t xml:space="preserve"> time</w:t>
      </w:r>
      <w:r w:rsidR="00435F26">
        <w:t xml:space="preserve">; </w:t>
      </w:r>
      <w:r w:rsidR="00A751C6">
        <w:t>d</w:t>
      </w:r>
      <w:r w:rsidR="00A751C6" w:rsidRPr="00751EDA">
        <w:t>edication</w:t>
      </w:r>
      <w:r w:rsidR="00797E18">
        <w:t xml:space="preserve"> to furthering</w:t>
      </w:r>
      <w:r w:rsidR="00481499">
        <w:t xml:space="preserve"> </w:t>
      </w:r>
      <w:r w:rsidR="00A751C6" w:rsidRPr="00751EDA">
        <w:t>the organization’s goals</w:t>
      </w:r>
      <w:r w:rsidR="00762B18">
        <w:t xml:space="preserve">; the ability to </w:t>
      </w:r>
      <w:r w:rsidR="00742851">
        <w:t>lead with integrity</w:t>
      </w:r>
      <w:r w:rsidR="00762B18">
        <w:t>;</w:t>
      </w:r>
      <w:r w:rsidR="00742851">
        <w:t xml:space="preserve"> and investment </w:t>
      </w:r>
      <w:r w:rsidR="00C72AF9">
        <w:t>knowledge and familiarity with the responsibilities carried by investment stewards</w:t>
      </w:r>
      <w:r>
        <w:t xml:space="preserve"> are all key characteristics members should embody</w:t>
      </w:r>
    </w:p>
    <w:p w14:paraId="215B6AFA" w14:textId="6FB28334" w:rsidR="00380DD4" w:rsidRDefault="00931652" w:rsidP="003D6EE3">
      <w:pPr>
        <w:ind w:left="270"/>
      </w:pPr>
      <w:r>
        <w:t>Additionally</w:t>
      </w:r>
      <w:r w:rsidR="00380DD4">
        <w:t xml:space="preserve">, </w:t>
      </w:r>
      <w:r w:rsidR="002324CF">
        <w:t>f</w:t>
      </w:r>
      <w:r w:rsidR="00380DD4">
        <w:t>or a</w:t>
      </w:r>
      <w:r w:rsidR="009A3601">
        <w:t xml:space="preserve"> </w:t>
      </w:r>
      <w:r w:rsidR="00380DD4">
        <w:t xml:space="preserve">committee to </w:t>
      </w:r>
      <w:r w:rsidR="009A3601">
        <w:t xml:space="preserve">make </w:t>
      </w:r>
      <w:r w:rsidR="002324CF">
        <w:t xml:space="preserve">effective </w:t>
      </w:r>
      <w:r w:rsidR="009A3601">
        <w:t xml:space="preserve">decisions in a timely matter, being </w:t>
      </w:r>
      <w:r>
        <w:t xml:space="preserve">cognizant of </w:t>
      </w:r>
      <w:r w:rsidR="00C25C54">
        <w:t>the</w:t>
      </w:r>
      <w:r w:rsidR="009A3601">
        <w:t xml:space="preserve"> committee</w:t>
      </w:r>
      <w:r>
        <w:t xml:space="preserve">’s </w:t>
      </w:r>
      <w:r w:rsidR="000E48F4">
        <w:t>size</w:t>
      </w:r>
      <w:r w:rsidR="009A3601">
        <w:t xml:space="preserve"> is also of utmost importance. Diversity of thought i</w:t>
      </w:r>
      <w:r w:rsidR="002324CF">
        <w:t>s</w:t>
      </w:r>
      <w:r w:rsidR="009A3601">
        <w:t xml:space="preserve"> essential, but not to the point that </w:t>
      </w:r>
      <w:r>
        <w:t xml:space="preserve">it </w:t>
      </w:r>
      <w:r w:rsidR="006F5501">
        <w:t>impedes progress</w:t>
      </w:r>
      <w:r w:rsidR="00F215B7">
        <w:t>.</w:t>
      </w:r>
    </w:p>
    <w:p w14:paraId="566C761B" w14:textId="77777777" w:rsidR="00E52C00" w:rsidRDefault="00E52C00" w:rsidP="003D6EE3">
      <w:pPr>
        <w:ind w:left="270"/>
      </w:pPr>
    </w:p>
    <w:p w14:paraId="6A318D1D" w14:textId="2E604B51" w:rsidR="00E52C00" w:rsidRPr="00E52C00" w:rsidRDefault="00E52C00" w:rsidP="00E52C00">
      <w:pPr>
        <w:ind w:left="270" w:hanging="270"/>
        <w:rPr>
          <w:b/>
          <w:bCs/>
        </w:rPr>
      </w:pPr>
      <w:r w:rsidRPr="00E52C00">
        <w:rPr>
          <w:b/>
          <w:bCs/>
        </w:rPr>
        <w:t>Q: When selecting an investment advisor , what should investment committees be most focused on?</w:t>
      </w:r>
    </w:p>
    <w:p w14:paraId="6971FDEE" w14:textId="4B83A496" w:rsidR="00254007" w:rsidRPr="001B32D2" w:rsidRDefault="005357A2" w:rsidP="00797E18">
      <w:pPr>
        <w:ind w:left="270"/>
      </w:pPr>
      <w:r w:rsidRPr="005357A2">
        <w:rPr>
          <w:b/>
          <w:bCs/>
        </w:rPr>
        <w:t>A:</w:t>
      </w:r>
      <w:r>
        <w:t xml:space="preserve"> </w:t>
      </w:r>
      <w:r w:rsidR="00733A8A">
        <w:t xml:space="preserve">The </w:t>
      </w:r>
      <w:r w:rsidR="00821981">
        <w:t xml:space="preserve">committee’s </w:t>
      </w:r>
      <w:r w:rsidR="003D5C31">
        <w:t>primary</w:t>
      </w:r>
      <w:r w:rsidR="00733A8A">
        <w:t xml:space="preserve"> focus should be on </w:t>
      </w:r>
      <w:r w:rsidR="002867BA" w:rsidRPr="001B32D2">
        <w:t>the advisor’s willingness to</w:t>
      </w:r>
      <w:r w:rsidR="00B95CD7">
        <w:t xml:space="preserve"> accept or</w:t>
      </w:r>
      <w:r w:rsidR="002867BA" w:rsidRPr="001B32D2">
        <w:t xml:space="preserve"> </w:t>
      </w:r>
      <w:r w:rsidR="008551A8">
        <w:t>share</w:t>
      </w:r>
      <w:r w:rsidR="001B32D2" w:rsidRPr="001B32D2">
        <w:t xml:space="preserve"> with the </w:t>
      </w:r>
      <w:r w:rsidR="001B5A43" w:rsidRPr="001B32D2">
        <w:t>committee</w:t>
      </w:r>
      <w:r w:rsidR="001B32D2" w:rsidRPr="001B32D2">
        <w:t xml:space="preserve"> </w:t>
      </w:r>
      <w:r w:rsidR="002867BA" w:rsidRPr="001B32D2">
        <w:t xml:space="preserve">fiduciary </w:t>
      </w:r>
      <w:r w:rsidR="001B32D2" w:rsidRPr="001B32D2">
        <w:t>responsibility</w:t>
      </w:r>
      <w:r w:rsidR="00733A8A">
        <w:t xml:space="preserve"> </w:t>
      </w:r>
      <w:r w:rsidR="00B95CD7">
        <w:t>supported by a clearly</w:t>
      </w:r>
      <w:r w:rsidR="00733A8A">
        <w:t xml:space="preserve"> defined process.</w:t>
      </w:r>
      <w:r w:rsidR="0008149C">
        <w:t xml:space="preserve"> </w:t>
      </w:r>
      <w:r w:rsidR="003D5C31">
        <w:t>Experienced and c</w:t>
      </w:r>
      <w:r w:rsidR="0008149C">
        <w:t>redentialed advisors often</w:t>
      </w:r>
      <w:r w:rsidR="006D173D">
        <w:t xml:space="preserve"> lend</w:t>
      </w:r>
      <w:r w:rsidR="0008149C">
        <w:t xml:space="preserve"> a robust combination of  education</w:t>
      </w:r>
      <w:r w:rsidR="00C46709">
        <w:t xml:space="preserve"> </w:t>
      </w:r>
      <w:r w:rsidR="0008149C">
        <w:t xml:space="preserve">and tenure, surrounded by a deep, experienced advisory team </w:t>
      </w:r>
      <w:r w:rsidR="006D173D">
        <w:t xml:space="preserve">that </w:t>
      </w:r>
      <w:r w:rsidR="00C46709">
        <w:t xml:space="preserve">provides </w:t>
      </w:r>
      <w:r w:rsidR="00C30D82">
        <w:t xml:space="preserve">extensive </w:t>
      </w:r>
      <w:r w:rsidR="001E5D07">
        <w:t xml:space="preserve">investment research capabilities and resources. Lastly, </w:t>
      </w:r>
      <w:r w:rsidR="00035895">
        <w:t xml:space="preserve"> the advisor </w:t>
      </w:r>
      <w:r w:rsidR="00C30D82">
        <w:t xml:space="preserve">should have </w:t>
      </w:r>
      <w:r w:rsidR="00035895">
        <w:t xml:space="preserve">a clear and thorough succession plan </w:t>
      </w:r>
      <w:r w:rsidR="000F0226">
        <w:t>t</w:t>
      </w:r>
      <w:r w:rsidR="00035895">
        <w:t>hat</w:t>
      </w:r>
      <w:r w:rsidR="000F0226">
        <w:t xml:space="preserve"> </w:t>
      </w:r>
      <w:r w:rsidR="00035895">
        <w:t xml:space="preserve">protects the committee/institution’s </w:t>
      </w:r>
      <w:r w:rsidR="001E5D07">
        <w:t>continuity o</w:t>
      </w:r>
      <w:r w:rsidR="00035895">
        <w:t>f</w:t>
      </w:r>
      <w:r w:rsidR="001E5D07">
        <w:t xml:space="preserve"> service and the </w:t>
      </w:r>
      <w:r>
        <w:t>client</w:t>
      </w:r>
      <w:r w:rsidR="00035895">
        <w:t>-</w:t>
      </w:r>
      <w:r>
        <w:t>advisor relationship.</w:t>
      </w:r>
    </w:p>
    <w:p w14:paraId="10A6CB56" w14:textId="77777777" w:rsidR="0018408C" w:rsidRDefault="0018408C" w:rsidP="0018408C"/>
    <w:p w14:paraId="123DD1E3" w14:textId="7DA650CF" w:rsidR="005357A2" w:rsidRDefault="005357A2" w:rsidP="00A619DF">
      <w:pPr>
        <w:ind w:left="270" w:hanging="270"/>
        <w:rPr>
          <w:b/>
          <w:bCs/>
        </w:rPr>
      </w:pPr>
      <w:r w:rsidRPr="004479A6">
        <w:rPr>
          <w:b/>
          <w:bCs/>
        </w:rPr>
        <w:t xml:space="preserve">Q: What </w:t>
      </w:r>
      <w:r w:rsidR="004479A6" w:rsidRPr="004479A6">
        <w:rPr>
          <w:b/>
          <w:bCs/>
        </w:rPr>
        <w:t xml:space="preserve">responsibilities should an investment committee expect their </w:t>
      </w:r>
      <w:r w:rsidR="00794E9A">
        <w:rPr>
          <w:b/>
          <w:bCs/>
        </w:rPr>
        <w:t xml:space="preserve">investment </w:t>
      </w:r>
      <w:r w:rsidR="004479A6" w:rsidRPr="004479A6">
        <w:rPr>
          <w:b/>
          <w:bCs/>
        </w:rPr>
        <w:t xml:space="preserve"> advisor to oversee and/or facilitate?</w:t>
      </w:r>
    </w:p>
    <w:p w14:paraId="7D10FC4B" w14:textId="4C0170E1" w:rsidR="00343AB0" w:rsidRDefault="009357FB" w:rsidP="00E730EE">
      <w:pPr>
        <w:ind w:left="270"/>
      </w:pPr>
      <w:r w:rsidRPr="00E730EE">
        <w:rPr>
          <w:b/>
          <w:bCs/>
        </w:rPr>
        <w:t>A:</w:t>
      </w:r>
      <w:r>
        <w:t xml:space="preserve"> As mentioned, </w:t>
      </w:r>
      <w:r w:rsidR="001E1EC7" w:rsidRPr="00490EAC">
        <w:t xml:space="preserve">committees should </w:t>
      </w:r>
      <w:r w:rsidR="00794E9A">
        <w:t>expect</w:t>
      </w:r>
      <w:r w:rsidR="001E1EC7" w:rsidRPr="00490EAC">
        <w:t xml:space="preserve"> </w:t>
      </w:r>
      <w:r w:rsidR="001E1EC7">
        <w:t xml:space="preserve">their advisor </w:t>
      </w:r>
      <w:r w:rsidR="00794E9A">
        <w:t>to undertake</w:t>
      </w:r>
      <w:r w:rsidR="001E1EC7">
        <w:t xml:space="preserve"> fiduciary responsibility and </w:t>
      </w:r>
      <w:r w:rsidR="001E1EC7" w:rsidRPr="00490EAC">
        <w:t xml:space="preserve"> daily oversight of the organization’s investment</w:t>
      </w:r>
      <w:r w:rsidR="001E1EC7">
        <w:t>s and</w:t>
      </w:r>
      <w:r w:rsidR="001E1EC7" w:rsidRPr="00490EAC">
        <w:t xml:space="preserve"> portfolio</w:t>
      </w:r>
      <w:r w:rsidR="001E1EC7">
        <w:t>. With this,</w:t>
      </w:r>
      <w:r w:rsidR="001E1EC7" w:rsidRPr="00490EAC">
        <w:t xml:space="preserve"> </w:t>
      </w:r>
      <w:r w:rsidR="001E1EC7">
        <w:t xml:space="preserve">committees and their members </w:t>
      </w:r>
      <w:proofErr w:type="gramStart"/>
      <w:r w:rsidR="001E1EC7">
        <w:t>are allowed</w:t>
      </w:r>
      <w:proofErr w:type="gramEnd"/>
      <w:r w:rsidR="001E1EC7">
        <w:t xml:space="preserve"> the necessary time and flexibility to focus their energies on the</w:t>
      </w:r>
      <w:r w:rsidR="00794E9A">
        <w:t xml:space="preserve"> long-term</w:t>
      </w:r>
      <w:r w:rsidR="00B7569C">
        <w:t>,</w:t>
      </w:r>
      <w:r w:rsidR="00794E9A">
        <w:t xml:space="preserve"> strategic</w:t>
      </w:r>
      <w:r w:rsidR="00B7569C">
        <w:t>,</w:t>
      </w:r>
      <w:r w:rsidR="001E1EC7">
        <w:t xml:space="preserve"> mission-related objectives of the institution and its assets. </w:t>
      </w:r>
    </w:p>
    <w:p w14:paraId="5238C02B" w14:textId="50EBB58F" w:rsidR="009357FB" w:rsidRDefault="00B7569C" w:rsidP="00CE270D">
      <w:pPr>
        <w:ind w:left="270"/>
        <w:rPr>
          <w:b/>
          <w:bCs/>
        </w:rPr>
      </w:pPr>
      <w:r>
        <w:lastRenderedPageBreak/>
        <w:t>Further</w:t>
      </w:r>
      <w:r w:rsidR="001E1EC7">
        <w:t xml:space="preserve">, committees should expect their advisor </w:t>
      </w:r>
      <w:r>
        <w:t xml:space="preserve">to </w:t>
      </w:r>
      <w:r w:rsidR="00343AB0">
        <w:t>assist</w:t>
      </w:r>
      <w:r w:rsidR="0009151E">
        <w:t xml:space="preserve"> </w:t>
      </w:r>
      <w:r>
        <w:t xml:space="preserve">in: </w:t>
      </w:r>
      <w:r w:rsidR="0009151E">
        <w:t xml:space="preserve">the development of an investment policy statement (IPS) to </w:t>
      </w:r>
      <w:r w:rsidR="00794E9A">
        <w:t>codify</w:t>
      </w:r>
      <w:r w:rsidR="0009151E">
        <w:t xml:space="preserve"> long-term objectives and </w:t>
      </w:r>
      <w:r w:rsidR="00FC232B">
        <w:t xml:space="preserve">spending </w:t>
      </w:r>
      <w:r w:rsidR="00794E9A">
        <w:t>needs</w:t>
      </w:r>
      <w:r w:rsidR="00325643">
        <w:t xml:space="preserve"> on behalf of the institution;</w:t>
      </w:r>
      <w:r w:rsidR="001E1EC7">
        <w:t xml:space="preserve"> </w:t>
      </w:r>
      <w:r w:rsidR="00CE270D">
        <w:t xml:space="preserve">set strategic and tactical </w:t>
      </w:r>
      <w:r w:rsidR="00794E9A">
        <w:t xml:space="preserve">asset allocation </w:t>
      </w:r>
      <w:r w:rsidR="00CE270D">
        <w:t>targets</w:t>
      </w:r>
      <w:r w:rsidR="00794E9A">
        <w:t xml:space="preserve"> and parameters</w:t>
      </w:r>
      <w:r w:rsidR="00CE270D">
        <w:t xml:space="preserve"> </w:t>
      </w:r>
      <w:r w:rsidR="00794E9A">
        <w:t xml:space="preserve">for </w:t>
      </w:r>
      <w:r w:rsidR="00CE270D">
        <w:t>the portfolio</w:t>
      </w:r>
      <w:r w:rsidR="00325643">
        <w:t>;</w:t>
      </w:r>
      <w:r w:rsidR="00CE270D">
        <w:t xml:space="preserve"> </w:t>
      </w:r>
      <w:r w:rsidR="00325643">
        <w:t xml:space="preserve">provide </w:t>
      </w:r>
      <w:r w:rsidR="00CE270D">
        <w:t>ongoing portfolio and risk management</w:t>
      </w:r>
      <w:r w:rsidR="00325643">
        <w:t>;</w:t>
      </w:r>
      <w:r w:rsidR="00CE270D">
        <w:t xml:space="preserve"> and</w:t>
      </w:r>
      <w:r w:rsidR="00604E42">
        <w:t xml:space="preserve"> accept</w:t>
      </w:r>
      <w:r w:rsidR="00325643">
        <w:t xml:space="preserve"> </w:t>
      </w:r>
      <w:r w:rsidR="009712F1">
        <w:t>responsibility for manager research, selection,</w:t>
      </w:r>
      <w:r w:rsidR="00794E9A">
        <w:t xml:space="preserve"> and</w:t>
      </w:r>
      <w:r w:rsidR="009712F1">
        <w:t xml:space="preserve"> </w:t>
      </w:r>
      <w:r w:rsidR="00325643">
        <w:t>monitoring.</w:t>
      </w:r>
    </w:p>
    <w:p w14:paraId="0958F6EF" w14:textId="77777777" w:rsidR="004479A6" w:rsidRDefault="004479A6" w:rsidP="0018408C">
      <w:pPr>
        <w:rPr>
          <w:b/>
          <w:bCs/>
        </w:rPr>
      </w:pPr>
    </w:p>
    <w:p w14:paraId="5308C6FF" w14:textId="346880FF" w:rsidR="00CF7655" w:rsidRDefault="00CF7655" w:rsidP="00A619DF">
      <w:pPr>
        <w:ind w:left="270" w:hanging="270"/>
        <w:rPr>
          <w:b/>
          <w:bCs/>
        </w:rPr>
      </w:pPr>
      <w:r>
        <w:rPr>
          <w:b/>
          <w:bCs/>
        </w:rPr>
        <w:t xml:space="preserve">Q: Is there anything in the advisor/investment committee relationship that </w:t>
      </w:r>
      <w:r w:rsidR="00077177">
        <w:rPr>
          <w:b/>
          <w:bCs/>
        </w:rPr>
        <w:t xml:space="preserve">investment </w:t>
      </w:r>
      <w:r>
        <w:rPr>
          <w:b/>
          <w:bCs/>
        </w:rPr>
        <w:t>committees should be aware of?</w:t>
      </w:r>
    </w:p>
    <w:p w14:paraId="75D2CEDD" w14:textId="50D2C7DF" w:rsidR="00CF7655" w:rsidRDefault="00D345C1" w:rsidP="00D345C1">
      <w:pPr>
        <w:ind w:left="270"/>
      </w:pPr>
      <w:r w:rsidRPr="00D345C1">
        <w:rPr>
          <w:b/>
          <w:bCs/>
        </w:rPr>
        <w:t xml:space="preserve">A: </w:t>
      </w:r>
      <w:r w:rsidR="00CF7655" w:rsidRPr="00D345C1">
        <w:t>Yes. Y</w:t>
      </w:r>
      <w:r w:rsidR="00CF7655">
        <w:t xml:space="preserve">our chosen advisor(s) and team are </w:t>
      </w:r>
      <w:proofErr w:type="gramStart"/>
      <w:r w:rsidR="00CF7655">
        <w:t>dedicated</w:t>
      </w:r>
      <w:proofErr w:type="gramEnd"/>
      <w:r w:rsidR="00CF7655">
        <w:t xml:space="preserve"> professionals and fiduciaries committed to the institution and its </w:t>
      </w:r>
      <w:r w:rsidR="00E20B77">
        <w:t>investment</w:t>
      </w:r>
      <w:r w:rsidR="00CF7655">
        <w:t xml:space="preserve"> </w:t>
      </w:r>
      <w:r w:rsidR="00432A95">
        <w:t>objectives</w:t>
      </w:r>
      <w:r w:rsidR="00F953D1">
        <w:t>.</w:t>
      </w:r>
      <w:r w:rsidR="00E3061F">
        <w:t xml:space="preserve"> That said, while the committee and advisor share in fiduciary responsibility, their respective roles are different.</w:t>
      </w:r>
      <w:r w:rsidR="00CF7655">
        <w:t xml:space="preserve"> </w:t>
      </w:r>
      <w:r w:rsidR="00432A95">
        <w:t xml:space="preserve">A committee’s role should focus on identifying the long-term strategic objectives of an institution’s investment portfolio </w:t>
      </w:r>
      <w:r w:rsidR="00077177">
        <w:t>including</w:t>
      </w:r>
      <w:r w:rsidR="00432A95" w:rsidRPr="00A619DF">
        <w:t xml:space="preserve"> identifying overall risk tolerances; setting spending policies; investment return goals; and long-term strategic asset allocation parameters. </w:t>
      </w:r>
      <w:r w:rsidR="005A6C2D" w:rsidRPr="00A619DF">
        <w:t>The investment advisor</w:t>
      </w:r>
      <w:r w:rsidR="00925A5E">
        <w:t xml:space="preserve">(s) responsibility lies in </w:t>
      </w:r>
      <w:r w:rsidR="00432A95" w:rsidRPr="008D0EEC">
        <w:t xml:space="preserve">understanding risk tolerances, annual draw requirements, return goals, and long-term strategic asset allocation parameters, </w:t>
      </w:r>
      <w:r w:rsidR="00925A5E">
        <w:t xml:space="preserve">with which they </w:t>
      </w:r>
      <w:proofErr w:type="gramStart"/>
      <w:r w:rsidR="00925A5E">
        <w:t>are able to</w:t>
      </w:r>
      <w:proofErr w:type="gramEnd"/>
      <w:r w:rsidR="00925A5E">
        <w:t xml:space="preserve"> </w:t>
      </w:r>
      <w:r w:rsidR="00432A95" w:rsidRPr="008D0EEC">
        <w:t xml:space="preserve">prudently </w:t>
      </w:r>
      <w:r w:rsidR="005A6C2D" w:rsidRPr="008D0EEC">
        <w:t>manage the investment portfolio,</w:t>
      </w:r>
      <w:r w:rsidR="00432A95" w:rsidRPr="008D0EEC">
        <w:t xml:space="preserve"> tactically allocat</w:t>
      </w:r>
      <w:r w:rsidR="005A6C2D" w:rsidRPr="008D0EEC">
        <w:t>ing</w:t>
      </w:r>
      <w:r w:rsidR="00432A95" w:rsidRPr="008D0EEC">
        <w:t xml:space="preserve"> capital to appropriate asset classes and investment managers. </w:t>
      </w:r>
    </w:p>
    <w:p w14:paraId="1070FFE6" w14:textId="77777777" w:rsidR="00CF7655" w:rsidRPr="004479A6" w:rsidRDefault="00CF7655" w:rsidP="0018408C">
      <w:pPr>
        <w:rPr>
          <w:b/>
          <w:bCs/>
        </w:rPr>
      </w:pPr>
    </w:p>
    <w:p w14:paraId="6E32A6FE" w14:textId="76B2DB3A" w:rsidR="0018408C" w:rsidRPr="005357A2" w:rsidRDefault="005357A2" w:rsidP="0018408C">
      <w:pPr>
        <w:rPr>
          <w:b/>
          <w:bCs/>
        </w:rPr>
      </w:pPr>
      <w:r w:rsidRPr="005357A2">
        <w:rPr>
          <w:b/>
          <w:bCs/>
        </w:rPr>
        <w:t xml:space="preserve">Q: What are the key elements </w:t>
      </w:r>
      <w:r w:rsidR="00077177">
        <w:rPr>
          <w:b/>
          <w:bCs/>
        </w:rPr>
        <w:t xml:space="preserve">investment </w:t>
      </w:r>
      <w:r w:rsidRPr="005357A2">
        <w:rPr>
          <w:b/>
          <w:bCs/>
        </w:rPr>
        <w:t>committees should prioritize in their work?</w:t>
      </w:r>
    </w:p>
    <w:p w14:paraId="6D6AEDE4" w14:textId="3B92DF3E" w:rsidR="00B9724D" w:rsidRDefault="004479A6" w:rsidP="00F362D2">
      <w:pPr>
        <w:ind w:left="360"/>
      </w:pPr>
      <w:r>
        <w:rPr>
          <w:b/>
          <w:bCs/>
        </w:rPr>
        <w:t xml:space="preserve">A: </w:t>
      </w:r>
      <w:r w:rsidR="00AE1182">
        <w:rPr>
          <w:b/>
          <w:bCs/>
        </w:rPr>
        <w:t xml:space="preserve"> </w:t>
      </w:r>
      <w:r w:rsidR="003F3EEB">
        <w:t xml:space="preserve">While the selected advisor should be an integral part of </w:t>
      </w:r>
      <w:r w:rsidR="00A24BE2">
        <w:t xml:space="preserve">facilitating the </w:t>
      </w:r>
      <w:r w:rsidR="003F3EEB">
        <w:t>develop</w:t>
      </w:r>
      <w:r w:rsidR="00A24BE2">
        <w:t>ment of</w:t>
      </w:r>
      <w:r w:rsidR="003F3EEB">
        <w:t xml:space="preserve"> a comprehensive investment policy statement to guide </w:t>
      </w:r>
      <w:r w:rsidR="00F402A8">
        <w:t>the organization</w:t>
      </w:r>
      <w:r w:rsidR="00277666">
        <w:t>’</w:t>
      </w:r>
      <w:r w:rsidR="00F402A8">
        <w:t>s needs and objectives</w:t>
      </w:r>
      <w:r w:rsidR="00B9724D">
        <w:t xml:space="preserve">, committees </w:t>
      </w:r>
      <w:r w:rsidR="00245A58">
        <w:t xml:space="preserve">should </w:t>
      </w:r>
      <w:proofErr w:type="gramStart"/>
      <w:r w:rsidR="00245A58">
        <w:t xml:space="preserve">ultimately </w:t>
      </w:r>
      <w:r w:rsidR="002A1069">
        <w:t>be</w:t>
      </w:r>
      <w:proofErr w:type="gramEnd"/>
      <w:r w:rsidR="002A1069">
        <w:t xml:space="preserve"> </w:t>
      </w:r>
      <w:r w:rsidR="00245A58">
        <w:t>responsible</w:t>
      </w:r>
      <w:r w:rsidR="00766B2E">
        <w:t xml:space="preserve"> </w:t>
      </w:r>
      <w:r w:rsidR="00245A58">
        <w:t xml:space="preserve">for </w:t>
      </w:r>
      <w:r w:rsidR="00766B2E">
        <w:t xml:space="preserve">defining the portfolio </w:t>
      </w:r>
      <w:r w:rsidR="008C374F">
        <w:t>itself,</w:t>
      </w:r>
      <w:r w:rsidR="00766B2E">
        <w:t xml:space="preserve"> its purpose,</w:t>
      </w:r>
      <w:r w:rsidR="00430BB0">
        <w:t xml:space="preserve"> </w:t>
      </w:r>
      <w:r w:rsidR="00E3061F">
        <w:t xml:space="preserve">investment </w:t>
      </w:r>
      <w:r w:rsidR="00430BB0">
        <w:t>goals, spending</w:t>
      </w:r>
      <w:r w:rsidR="002A1069">
        <w:t xml:space="preserve"> needs</w:t>
      </w:r>
      <w:r w:rsidR="00245A58">
        <w:t>, and related liquidity</w:t>
      </w:r>
      <w:r w:rsidR="00430BB0">
        <w:t xml:space="preserve"> requirements.</w:t>
      </w:r>
      <w:r w:rsidR="00000352">
        <w:t xml:space="preserve"> In addition, committees</w:t>
      </w:r>
      <w:r w:rsidR="00533200">
        <w:t xml:space="preserve">’ attention </w:t>
      </w:r>
      <w:r w:rsidR="00000352">
        <w:t xml:space="preserve">should </w:t>
      </w:r>
      <w:proofErr w:type="gramStart"/>
      <w:r w:rsidR="00000352">
        <w:t xml:space="preserve">be </w:t>
      </w:r>
      <w:r w:rsidR="00533200">
        <w:t>directed</w:t>
      </w:r>
      <w:proofErr w:type="gramEnd"/>
      <w:r w:rsidR="00533200">
        <w:t xml:space="preserve"> toward </w:t>
      </w:r>
      <w:r w:rsidR="002E3ABD">
        <w:t xml:space="preserve">setting </w:t>
      </w:r>
      <w:r w:rsidR="00E3061F">
        <w:t xml:space="preserve">strategic long-term </w:t>
      </w:r>
      <w:r w:rsidR="002E3ABD">
        <w:t>asset allocation policies</w:t>
      </w:r>
      <w:r w:rsidR="00533200">
        <w:t xml:space="preserve"> and parameters</w:t>
      </w:r>
      <w:r w:rsidR="002E3ABD">
        <w:t xml:space="preserve"> and </w:t>
      </w:r>
      <w:r w:rsidR="000F147A">
        <w:t>careful</w:t>
      </w:r>
      <w:r w:rsidR="00E3061F">
        <w:t>ly supervise</w:t>
      </w:r>
      <w:r w:rsidR="000F147A">
        <w:t xml:space="preserve"> </w:t>
      </w:r>
      <w:r w:rsidR="00E3061F">
        <w:t xml:space="preserve">selected investment </w:t>
      </w:r>
      <w:r w:rsidR="000F147A">
        <w:t>advisor</w:t>
      </w:r>
      <w:r w:rsidR="00E3061F">
        <w:t>(s)</w:t>
      </w:r>
      <w:r w:rsidR="000F147A">
        <w:t>, investment manager</w:t>
      </w:r>
      <w:r w:rsidR="00E3061F">
        <w:t>(s)</w:t>
      </w:r>
      <w:r w:rsidR="000F147A">
        <w:t>, and custod</w:t>
      </w:r>
      <w:r w:rsidR="00423891">
        <w:t>ian</w:t>
      </w:r>
      <w:r w:rsidR="00776E50">
        <w:t>(</w:t>
      </w:r>
      <w:r w:rsidR="00423891">
        <w:t>s</w:t>
      </w:r>
      <w:r w:rsidR="00776E50">
        <w:t>)</w:t>
      </w:r>
      <w:r w:rsidR="00423891">
        <w:t xml:space="preserve"> </w:t>
      </w:r>
      <w:r w:rsidR="000F147A">
        <w:t xml:space="preserve">to </w:t>
      </w:r>
      <w:r w:rsidR="00423891">
        <w:t>ensure adherence to stated investment policies and parameters.</w:t>
      </w:r>
    </w:p>
    <w:p w14:paraId="29267127" w14:textId="77777777" w:rsidR="00B9724D" w:rsidRDefault="00B9724D" w:rsidP="004479A6"/>
    <w:p w14:paraId="4F5BB3A2" w14:textId="77777777" w:rsidR="0018408C" w:rsidRDefault="0018408C"/>
    <w:sectPr w:rsidR="00184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22C9"/>
    <w:multiLevelType w:val="multilevel"/>
    <w:tmpl w:val="807E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3B2182"/>
    <w:multiLevelType w:val="multilevel"/>
    <w:tmpl w:val="84E2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B70005"/>
    <w:multiLevelType w:val="multilevel"/>
    <w:tmpl w:val="E50A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9684776">
    <w:abstractNumId w:val="0"/>
  </w:num>
  <w:num w:numId="2" w16cid:durableId="1514608064">
    <w:abstractNumId w:val="1"/>
  </w:num>
  <w:num w:numId="3" w16cid:durableId="122922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8C"/>
    <w:rsid w:val="00000352"/>
    <w:rsid w:val="00035895"/>
    <w:rsid w:val="00077177"/>
    <w:rsid w:val="0008149C"/>
    <w:rsid w:val="0009151E"/>
    <w:rsid w:val="000D64B9"/>
    <w:rsid w:val="000E48F4"/>
    <w:rsid w:val="000F0226"/>
    <w:rsid w:val="000F147A"/>
    <w:rsid w:val="000F3A95"/>
    <w:rsid w:val="00172198"/>
    <w:rsid w:val="001824FC"/>
    <w:rsid w:val="0018408C"/>
    <w:rsid w:val="001B32D2"/>
    <w:rsid w:val="001B5A43"/>
    <w:rsid w:val="001E1EC7"/>
    <w:rsid w:val="001E5D07"/>
    <w:rsid w:val="002324CF"/>
    <w:rsid w:val="00245A58"/>
    <w:rsid w:val="00254007"/>
    <w:rsid w:val="00254385"/>
    <w:rsid w:val="00262D4D"/>
    <w:rsid w:val="0027024F"/>
    <w:rsid w:val="00277666"/>
    <w:rsid w:val="0028469D"/>
    <w:rsid w:val="002867BA"/>
    <w:rsid w:val="002A1069"/>
    <w:rsid w:val="002E2E83"/>
    <w:rsid w:val="002E3ABD"/>
    <w:rsid w:val="00325643"/>
    <w:rsid w:val="00332256"/>
    <w:rsid w:val="003336EB"/>
    <w:rsid w:val="00336FF2"/>
    <w:rsid w:val="00343AB0"/>
    <w:rsid w:val="00380DD4"/>
    <w:rsid w:val="003D1738"/>
    <w:rsid w:val="003D5C31"/>
    <w:rsid w:val="003D6EE3"/>
    <w:rsid w:val="003F3EEB"/>
    <w:rsid w:val="003F465F"/>
    <w:rsid w:val="00413CFF"/>
    <w:rsid w:val="00423891"/>
    <w:rsid w:val="00424219"/>
    <w:rsid w:val="0042590D"/>
    <w:rsid w:val="00430BB0"/>
    <w:rsid w:val="00432A95"/>
    <w:rsid w:val="00435F26"/>
    <w:rsid w:val="004479A6"/>
    <w:rsid w:val="00481499"/>
    <w:rsid w:val="0048748D"/>
    <w:rsid w:val="00490EAC"/>
    <w:rsid w:val="004C1B9E"/>
    <w:rsid w:val="004F48FA"/>
    <w:rsid w:val="005063BC"/>
    <w:rsid w:val="00533200"/>
    <w:rsid w:val="005357A2"/>
    <w:rsid w:val="005A6C2D"/>
    <w:rsid w:val="00604E42"/>
    <w:rsid w:val="00640895"/>
    <w:rsid w:val="006C167F"/>
    <w:rsid w:val="006D173D"/>
    <w:rsid w:val="006F5501"/>
    <w:rsid w:val="00714B77"/>
    <w:rsid w:val="00733A8A"/>
    <w:rsid w:val="00742851"/>
    <w:rsid w:val="00751EDA"/>
    <w:rsid w:val="00762B18"/>
    <w:rsid w:val="00763E29"/>
    <w:rsid w:val="007640C8"/>
    <w:rsid w:val="00766B2E"/>
    <w:rsid w:val="00776E50"/>
    <w:rsid w:val="00794E9A"/>
    <w:rsid w:val="00797E18"/>
    <w:rsid w:val="007E6E3A"/>
    <w:rsid w:val="00821981"/>
    <w:rsid w:val="00832CC9"/>
    <w:rsid w:val="008551A8"/>
    <w:rsid w:val="00872122"/>
    <w:rsid w:val="00873D42"/>
    <w:rsid w:val="008C374F"/>
    <w:rsid w:val="008D0EEC"/>
    <w:rsid w:val="008D5DC3"/>
    <w:rsid w:val="00924B0D"/>
    <w:rsid w:val="00925A5E"/>
    <w:rsid w:val="00931652"/>
    <w:rsid w:val="009357FB"/>
    <w:rsid w:val="00944903"/>
    <w:rsid w:val="009712F1"/>
    <w:rsid w:val="00995347"/>
    <w:rsid w:val="009A3601"/>
    <w:rsid w:val="009C3DED"/>
    <w:rsid w:val="009C45D4"/>
    <w:rsid w:val="009F3935"/>
    <w:rsid w:val="009F7F54"/>
    <w:rsid w:val="00A24BE2"/>
    <w:rsid w:val="00A61608"/>
    <w:rsid w:val="00A619DF"/>
    <w:rsid w:val="00A751C6"/>
    <w:rsid w:val="00AB16F8"/>
    <w:rsid w:val="00AE1182"/>
    <w:rsid w:val="00B375ED"/>
    <w:rsid w:val="00B7569C"/>
    <w:rsid w:val="00B95CD7"/>
    <w:rsid w:val="00B9724D"/>
    <w:rsid w:val="00BB4FF8"/>
    <w:rsid w:val="00BC2DED"/>
    <w:rsid w:val="00BD188F"/>
    <w:rsid w:val="00BF5238"/>
    <w:rsid w:val="00C25C54"/>
    <w:rsid w:val="00C30D82"/>
    <w:rsid w:val="00C46709"/>
    <w:rsid w:val="00C72AF9"/>
    <w:rsid w:val="00CC4C3A"/>
    <w:rsid w:val="00CE270D"/>
    <w:rsid w:val="00CF7655"/>
    <w:rsid w:val="00D1184D"/>
    <w:rsid w:val="00D345C1"/>
    <w:rsid w:val="00D71B3E"/>
    <w:rsid w:val="00DF7569"/>
    <w:rsid w:val="00E012F9"/>
    <w:rsid w:val="00E1377E"/>
    <w:rsid w:val="00E20B77"/>
    <w:rsid w:val="00E3061F"/>
    <w:rsid w:val="00E52C00"/>
    <w:rsid w:val="00E730EE"/>
    <w:rsid w:val="00ED025E"/>
    <w:rsid w:val="00EE5339"/>
    <w:rsid w:val="00EF66B3"/>
    <w:rsid w:val="00F215B7"/>
    <w:rsid w:val="00F262B1"/>
    <w:rsid w:val="00F362D2"/>
    <w:rsid w:val="00F402A8"/>
    <w:rsid w:val="00F60029"/>
    <w:rsid w:val="00F81511"/>
    <w:rsid w:val="00F953D1"/>
    <w:rsid w:val="00F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E6AF"/>
  <w15:chartTrackingRefBased/>
  <w15:docId w15:val="{55EBC86F-331C-435E-AA3A-99ACFD1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0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0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0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0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0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0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0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0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0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08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36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2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6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Longest</dc:creator>
  <cp:keywords/>
  <dc:description/>
  <cp:lastModifiedBy>Sarah Withers</cp:lastModifiedBy>
  <cp:revision>25</cp:revision>
  <dcterms:created xsi:type="dcterms:W3CDTF">2024-09-20T15:49:00Z</dcterms:created>
  <dcterms:modified xsi:type="dcterms:W3CDTF">2024-09-23T18:00:00Z</dcterms:modified>
</cp:coreProperties>
</file>